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Default="000B41FE" w:rsidP="000D61B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B3E2B" w:rsidRDefault="003B3E2B" w:rsidP="003B3E2B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381A61">
        <w:rPr>
          <w:b/>
          <w:bCs/>
          <w:color w:val="333333"/>
          <w:sz w:val="28"/>
          <w:szCs w:val="28"/>
        </w:rPr>
        <w:t xml:space="preserve">Сроки обращения работника в суд за разрешением индивидуального трудового спора </w:t>
      </w:r>
    </w:p>
    <w:bookmarkEnd w:id="0"/>
    <w:p w:rsidR="003B3E2B" w:rsidRPr="00381A61" w:rsidRDefault="003B3E2B" w:rsidP="003B3E2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3B3E2B" w:rsidRPr="00381A61" w:rsidRDefault="003B3E2B" w:rsidP="003B3E2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81A61">
        <w:rPr>
          <w:color w:val="000000"/>
          <w:sz w:val="28"/>
          <w:szCs w:val="28"/>
          <w:shd w:val="clear" w:color="auto" w:fill="FFFFFF"/>
        </w:rPr>
        <w:t>Сроки обращения в суд за разрешением индивидуального трудового спора установлены ст. 392 Трудового кодекса Российской Федерации (далее – ТК РФ).</w:t>
      </w:r>
    </w:p>
    <w:p w:rsidR="003B3E2B" w:rsidRPr="00381A61" w:rsidRDefault="003B3E2B" w:rsidP="003B3E2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81A61">
        <w:rPr>
          <w:color w:val="000000"/>
          <w:sz w:val="28"/>
          <w:szCs w:val="28"/>
          <w:shd w:val="clear" w:color="auto" w:fill="FFFFFF"/>
        </w:rPr>
        <w:t>В ч. 1 ст. 392 ТК РФ предусмотрено, что работник имеет право обратиться в суд за разрешением индивидуального трудового спора в течение трех месяцев со дня, когда он узнал или должен был узнать о нарушении своего права, а по спорам об увольнении - в течение одного месяца со дня вручения ему копии приказа об увольнении либо выдачи трудовой книжки.</w:t>
      </w:r>
    </w:p>
    <w:p w:rsidR="003B3E2B" w:rsidRPr="00381A61" w:rsidRDefault="003B3E2B" w:rsidP="003B3E2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81A61">
        <w:rPr>
          <w:color w:val="000000"/>
          <w:sz w:val="28"/>
          <w:szCs w:val="28"/>
          <w:shd w:val="clear" w:color="auto" w:fill="FFFFFF"/>
        </w:rPr>
        <w:t>За разрешением индивидуального трудового спора о невыплате или неполной выплате заработной платы и других выплат, причитающихся работнику, он имеет право обратиться в суд в течение одного года со дня установленного срока выплаты указанных сумм, в том числе в случае невыплаты или неполной выплаты заработной платы и других выплат, причитающихся работнику при увольнении (ч. 2 ст. 392 ТК РФ).</w:t>
      </w:r>
    </w:p>
    <w:p w:rsidR="003B3E2B" w:rsidRPr="00381A61" w:rsidRDefault="003B3E2B" w:rsidP="003B3E2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81A61">
        <w:rPr>
          <w:color w:val="000000"/>
          <w:sz w:val="28"/>
          <w:szCs w:val="28"/>
          <w:shd w:val="clear" w:color="auto" w:fill="FFFFFF"/>
        </w:rPr>
        <w:t>При пропуске по уважительным причинам указанных сроков они могут быть восстановлены судом (ч. 4 ст. 392 ТК РФ).</w:t>
      </w:r>
    </w:p>
    <w:p w:rsidR="003B3E2B" w:rsidRPr="00381A61" w:rsidRDefault="003B3E2B" w:rsidP="003B3E2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81A61">
        <w:rPr>
          <w:color w:val="000000"/>
          <w:sz w:val="28"/>
          <w:szCs w:val="28"/>
          <w:shd w:val="clear" w:color="auto" w:fill="FFFFFF"/>
        </w:rPr>
        <w:t>В качестве уважительных причин пропуска срока обращения в суд могут расцениваться обстоятельства, препятствовавшие данному работнику своевременно обратиться с иском в суд (например, болезнь истца, нахождение его в командировке, невозможность обращения в суд вследствие непреодолимой силы, необходимость осуществления ухода за тяжелобольными членами семьи), а также обращение работника с нарушением правил подсудности в другой суд, если первоначальное заявление по названному спору было подано этим работником в установленный статьей 392 ТК РФ срок, обращение работника с письменным заявлением о нарушении его трудовых прав в органы прокуратуры и (или) в государственную инспекцию труда, которыми в отношении работодателя было принято соответствующее решение об устранении нарушений трудовых прав работника, вследствие чего у работника возникли правомерные ожидания, что его права будут восстановлены во внесудебном порядке.</w:t>
      </w:r>
    </w:p>
    <w:p w:rsidR="007916F4" w:rsidRDefault="007916F4" w:rsidP="007916F4"/>
    <w:p w:rsidR="00B758FA" w:rsidRPr="00564199" w:rsidRDefault="00B758FA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37C9"/>
    <w:rsid w:val="00113FF3"/>
    <w:rsid w:val="00125421"/>
    <w:rsid w:val="00140D1D"/>
    <w:rsid w:val="00152453"/>
    <w:rsid w:val="0015305C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D3523"/>
    <w:rsid w:val="001D38E5"/>
    <w:rsid w:val="001E0A50"/>
    <w:rsid w:val="001E148D"/>
    <w:rsid w:val="001E18D2"/>
    <w:rsid w:val="001E27D3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FB0"/>
    <w:rsid w:val="0028117B"/>
    <w:rsid w:val="002838C4"/>
    <w:rsid w:val="00283E52"/>
    <w:rsid w:val="00285105"/>
    <w:rsid w:val="002920B4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4199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7F528E"/>
    <w:rsid w:val="008020A5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5F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758FA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7FC2"/>
    <w:rsid w:val="00BE3D6E"/>
    <w:rsid w:val="00BE5DA1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A6DB4"/>
    <w:rsid w:val="00EB0555"/>
    <w:rsid w:val="00EB266C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2022-06-29T15:45:00Z</cp:lastPrinted>
  <dcterms:created xsi:type="dcterms:W3CDTF">2022-12-19T16:17:00Z</dcterms:created>
  <dcterms:modified xsi:type="dcterms:W3CDTF">2022-12-19T16:17:00Z</dcterms:modified>
</cp:coreProperties>
</file>